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9A9E1" w14:textId="77777777" w:rsidR="00EE365B" w:rsidRPr="00843E77" w:rsidRDefault="00EE365B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4D6CE45" w14:textId="77777777" w:rsidR="00EE365B" w:rsidRPr="00843E77" w:rsidRDefault="00EE365B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FB3E305" w14:textId="77777777" w:rsidR="00EE365B" w:rsidRPr="00843E77" w:rsidRDefault="00EE365B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318E1E7" w14:textId="5A858830" w:rsidR="00EE365B" w:rsidRDefault="00EE365B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FC691D9" w14:textId="0FD607B4" w:rsidR="00AF0AFD" w:rsidRDefault="00AF0AFD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0F23E03" w14:textId="0841C6B8" w:rsidR="00AF0AFD" w:rsidRDefault="00AF0AFD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E713B36" w14:textId="38F97390" w:rsidR="00AF0AFD" w:rsidRDefault="00AF0AFD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4D33932" w14:textId="77777777" w:rsidR="00AF0AFD" w:rsidRPr="00843E77" w:rsidRDefault="00AF0AFD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C9F1F66" w14:textId="77777777" w:rsidR="00EE365B" w:rsidRPr="00843E77" w:rsidRDefault="00317CA2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>Implementation of Circular Economy</w:t>
      </w:r>
    </w:p>
    <w:p w14:paraId="41E401E6" w14:textId="77777777" w:rsidR="00EE365B" w:rsidRPr="00843E77" w:rsidRDefault="00317CA2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>Student’s Name</w:t>
      </w:r>
    </w:p>
    <w:p w14:paraId="5005F685" w14:textId="77777777" w:rsidR="00EE365B" w:rsidRPr="00843E77" w:rsidRDefault="00317CA2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>Institution</w:t>
      </w:r>
    </w:p>
    <w:p w14:paraId="0FCF2975" w14:textId="77777777" w:rsidR="00EE365B" w:rsidRPr="00843E77" w:rsidRDefault="00317CA2" w:rsidP="00843E77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>Date</w:t>
      </w:r>
    </w:p>
    <w:p w14:paraId="19761884" w14:textId="77777777" w:rsidR="00EE365B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br w:type="page"/>
      </w:r>
    </w:p>
    <w:p w14:paraId="2172D277" w14:textId="77777777" w:rsidR="00AF0AFD" w:rsidRPr="00843E77" w:rsidRDefault="00AF0AFD" w:rsidP="00AF0AFD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lastRenderedPageBreak/>
        <w:t>Implementation of Circular Economy</w:t>
      </w:r>
    </w:p>
    <w:p w14:paraId="62973D78" w14:textId="77777777" w:rsidR="00843E77" w:rsidRPr="00843E77" w:rsidRDefault="00317CA2" w:rsidP="00AF0A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5F1E034D" w14:textId="77777777" w:rsidR="005416C8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 </w:t>
      </w:r>
      <w:r w:rsidR="00340859" w:rsidRPr="00843E77">
        <w:rPr>
          <w:rFonts w:ascii="Times New Roman" w:hAnsi="Times New Roman" w:cs="Times New Roman"/>
          <w:sz w:val="24"/>
          <w:szCs w:val="24"/>
        </w:rPr>
        <w:t>The circular economy</w:t>
      </w:r>
      <w:r w:rsidR="00CA566B" w:rsidRPr="00843E77">
        <w:rPr>
          <w:rFonts w:ascii="Times New Roman" w:hAnsi="Times New Roman" w:cs="Times New Roman"/>
          <w:sz w:val="24"/>
          <w:szCs w:val="24"/>
        </w:rPr>
        <w:t xml:space="preserve"> model</w:t>
      </w:r>
      <w:r w:rsidR="00340859" w:rsidRPr="00843E77">
        <w:rPr>
          <w:rFonts w:ascii="Times New Roman" w:hAnsi="Times New Roman" w:cs="Times New Roman"/>
          <w:sz w:val="24"/>
          <w:szCs w:val="24"/>
        </w:rPr>
        <w:t xml:space="preserve"> is a business strategy that aims to achieve </w:t>
      </w:r>
      <w:r w:rsidR="006746DE" w:rsidRPr="00843E77">
        <w:rPr>
          <w:rFonts w:ascii="Times New Roman" w:hAnsi="Times New Roman" w:cs="Times New Roman"/>
          <w:sz w:val="24"/>
          <w:szCs w:val="24"/>
        </w:rPr>
        <w:t xml:space="preserve">sustainable development by tackling some urgent environmental issues such as degradation and scarcity of resources. </w:t>
      </w:r>
      <w:r w:rsidR="00B35A85" w:rsidRPr="00843E77">
        <w:rPr>
          <w:rFonts w:ascii="Times New Roman" w:hAnsi="Times New Roman" w:cs="Times New Roman"/>
          <w:sz w:val="24"/>
          <w:szCs w:val="24"/>
        </w:rPr>
        <w:t>This strategy uses three principles which are reus</w:t>
      </w:r>
      <w:r w:rsidR="000D40CB" w:rsidRPr="00843E77">
        <w:rPr>
          <w:rFonts w:ascii="Times New Roman" w:hAnsi="Times New Roman" w:cs="Times New Roman"/>
          <w:sz w:val="24"/>
          <w:szCs w:val="24"/>
        </w:rPr>
        <w:t>ing, reducing, and recycli</w:t>
      </w:r>
      <w:r w:rsidR="00B35A85" w:rsidRPr="00843E77">
        <w:rPr>
          <w:rFonts w:ascii="Times New Roman" w:hAnsi="Times New Roman" w:cs="Times New Roman"/>
          <w:sz w:val="24"/>
          <w:szCs w:val="24"/>
        </w:rPr>
        <w:t xml:space="preserve">ng materials. </w:t>
      </w:r>
      <w:r w:rsidR="00843E77">
        <w:rPr>
          <w:rFonts w:ascii="Times New Roman" w:hAnsi="Times New Roman" w:cs="Times New Roman"/>
          <w:sz w:val="24"/>
          <w:szCs w:val="24"/>
        </w:rPr>
        <w:t xml:space="preserve">These principles combine to </w:t>
      </w:r>
      <w:r w:rsidR="000D40CB" w:rsidRPr="00843E77">
        <w:rPr>
          <w:rFonts w:ascii="Times New Roman" w:hAnsi="Times New Roman" w:cs="Times New Roman"/>
          <w:sz w:val="24"/>
          <w:szCs w:val="24"/>
        </w:rPr>
        <w:t xml:space="preserve">achieve a circular system that recycles all </w:t>
      </w:r>
      <w:r w:rsidR="00230F92" w:rsidRPr="00843E77">
        <w:rPr>
          <w:rFonts w:ascii="Times New Roman" w:hAnsi="Times New Roman" w:cs="Times New Roman"/>
          <w:sz w:val="24"/>
          <w:szCs w:val="24"/>
        </w:rPr>
        <w:t xml:space="preserve">materials and derives energy from renewable sources. These activities help in the rebuilding of the ecosystem </w:t>
      </w:r>
      <w:r w:rsidR="00DA45FA" w:rsidRPr="00843E77">
        <w:rPr>
          <w:rFonts w:ascii="Times New Roman" w:hAnsi="Times New Roman" w:cs="Times New Roman"/>
          <w:sz w:val="24"/>
          <w:szCs w:val="24"/>
        </w:rPr>
        <w:t>while supporting a healthy society of human beings. Pata</w:t>
      </w:r>
      <w:r w:rsidR="0085454A" w:rsidRPr="00843E77">
        <w:rPr>
          <w:rFonts w:ascii="Times New Roman" w:hAnsi="Times New Roman" w:cs="Times New Roman"/>
          <w:sz w:val="24"/>
          <w:szCs w:val="24"/>
        </w:rPr>
        <w:t>gonia is one of the businesses that have shown their commitment to environmental preservation since its founding</w:t>
      </w:r>
      <w:r w:rsidR="005B75CC" w:rsidRPr="00843E77">
        <w:rPr>
          <w:rFonts w:ascii="Times New Roman" w:hAnsi="Times New Roman" w:cs="Times New Roman"/>
          <w:sz w:val="24"/>
          <w:szCs w:val="24"/>
        </w:rPr>
        <w:t>, and implementing a circular economy will be a great milestone towards the same agenda. However, for a successful trans</w:t>
      </w:r>
      <w:r w:rsidR="00CA566B" w:rsidRPr="00843E77">
        <w:rPr>
          <w:rFonts w:ascii="Times New Roman" w:hAnsi="Times New Roman" w:cs="Times New Roman"/>
          <w:sz w:val="24"/>
          <w:szCs w:val="24"/>
        </w:rPr>
        <w:t xml:space="preserve">ition to the model, </w:t>
      </w:r>
      <w:r w:rsidR="00712C65" w:rsidRPr="00843E77">
        <w:rPr>
          <w:rFonts w:ascii="Times New Roman" w:hAnsi="Times New Roman" w:cs="Times New Roman"/>
          <w:sz w:val="24"/>
          <w:szCs w:val="24"/>
        </w:rPr>
        <w:t>there is a</w:t>
      </w:r>
      <w:r w:rsidR="00CA566B" w:rsidRPr="00843E77">
        <w:rPr>
          <w:rFonts w:ascii="Times New Roman" w:hAnsi="Times New Roman" w:cs="Times New Roman"/>
          <w:sz w:val="24"/>
          <w:szCs w:val="24"/>
        </w:rPr>
        <w:t xml:space="preserve"> great need to assess the design, the execution, and the efficiency of the </w:t>
      </w:r>
      <w:r w:rsidR="00712C65" w:rsidRPr="00843E77">
        <w:rPr>
          <w:rFonts w:ascii="Times New Roman" w:hAnsi="Times New Roman" w:cs="Times New Roman"/>
          <w:sz w:val="24"/>
          <w:szCs w:val="24"/>
        </w:rPr>
        <w:t xml:space="preserve">circular economy. Thus, this paper serves as a useful review to assess the design, implementation, and usefulness of circular economy for Patagonia. </w:t>
      </w:r>
    </w:p>
    <w:p w14:paraId="1D719198" w14:textId="77777777" w:rsidR="00843E77" w:rsidRPr="00843E77" w:rsidRDefault="00317CA2" w:rsidP="006F0607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t>Importance of Circular</w:t>
      </w:r>
      <w:r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843E77">
        <w:rPr>
          <w:rFonts w:ascii="Times New Roman" w:hAnsi="Times New Roman" w:cs="Times New Roman"/>
          <w:b/>
          <w:sz w:val="24"/>
          <w:szCs w:val="24"/>
        </w:rPr>
        <w:t>conomy</w:t>
      </w:r>
    </w:p>
    <w:p w14:paraId="28EB27EC" w14:textId="77777777" w:rsidR="007E019C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While there is little literature </w:t>
      </w:r>
      <w:r w:rsidR="00903D5C" w:rsidRPr="00843E77">
        <w:rPr>
          <w:rFonts w:ascii="Times New Roman" w:hAnsi="Times New Roman" w:cs="Times New Roman"/>
          <w:sz w:val="24"/>
          <w:szCs w:val="24"/>
        </w:rPr>
        <w:t>showing</w:t>
      </w:r>
      <w:r w:rsidRPr="00843E77">
        <w:rPr>
          <w:rFonts w:ascii="Times New Roman" w:hAnsi="Times New Roman" w:cs="Times New Roman"/>
          <w:sz w:val="24"/>
          <w:szCs w:val="24"/>
        </w:rPr>
        <w:t xml:space="preserve"> the in</w:t>
      </w:r>
      <w:r w:rsidRPr="00843E77">
        <w:rPr>
          <w:rFonts w:ascii="Times New Roman" w:hAnsi="Times New Roman" w:cs="Times New Roman"/>
          <w:sz w:val="24"/>
          <w:szCs w:val="24"/>
        </w:rPr>
        <w:t xml:space="preserve">terconnection </w:t>
      </w:r>
      <w:r w:rsidR="00903D5C" w:rsidRPr="00843E77">
        <w:rPr>
          <w:rFonts w:ascii="Times New Roman" w:hAnsi="Times New Roman" w:cs="Times New Roman"/>
          <w:sz w:val="24"/>
          <w:szCs w:val="24"/>
        </w:rPr>
        <w:t>between</w:t>
      </w:r>
      <w:r w:rsidRPr="00843E77">
        <w:rPr>
          <w:rFonts w:ascii="Times New Roman" w:hAnsi="Times New Roman" w:cs="Times New Roman"/>
          <w:sz w:val="24"/>
          <w:szCs w:val="24"/>
        </w:rPr>
        <w:t xml:space="preserve"> economics and the environment, the fact is that </w:t>
      </w:r>
      <w:r w:rsidR="00903D5C" w:rsidRPr="00843E77">
        <w:rPr>
          <w:rFonts w:ascii="Times New Roman" w:hAnsi="Times New Roman" w:cs="Times New Roman"/>
          <w:sz w:val="24"/>
          <w:szCs w:val="24"/>
        </w:rPr>
        <w:t>economics</w:t>
      </w:r>
      <w:r w:rsidRPr="00843E77">
        <w:rPr>
          <w:rFonts w:ascii="Times New Roman" w:hAnsi="Times New Roman" w:cs="Times New Roman"/>
          <w:sz w:val="24"/>
          <w:szCs w:val="24"/>
        </w:rPr>
        <w:t xml:space="preserve"> and the environment have a very close relationship. </w:t>
      </w:r>
      <w:r w:rsidR="00C95A72" w:rsidRPr="00843E77">
        <w:rPr>
          <w:rFonts w:ascii="Times New Roman" w:hAnsi="Times New Roman" w:cs="Times New Roman"/>
          <w:sz w:val="24"/>
          <w:szCs w:val="24"/>
        </w:rPr>
        <w:t xml:space="preserve">That is because there are many fundamental ways in which </w:t>
      </w:r>
      <w:r w:rsidR="00903D5C" w:rsidRPr="00843E77">
        <w:rPr>
          <w:rFonts w:ascii="Times New Roman" w:hAnsi="Times New Roman" w:cs="Times New Roman"/>
          <w:sz w:val="24"/>
          <w:szCs w:val="24"/>
        </w:rPr>
        <w:t>businesses</w:t>
      </w:r>
      <w:r w:rsidR="00C95A72" w:rsidRPr="00843E77">
        <w:rPr>
          <w:rFonts w:ascii="Times New Roman" w:hAnsi="Times New Roman" w:cs="Times New Roman"/>
          <w:sz w:val="24"/>
          <w:szCs w:val="24"/>
        </w:rPr>
        <w:t xml:space="preserve"> or the economy impact</w:t>
      </w:r>
      <w:r w:rsidR="00B52405" w:rsidRPr="00843E77">
        <w:rPr>
          <w:rFonts w:ascii="Times New Roman" w:hAnsi="Times New Roman" w:cs="Times New Roman"/>
          <w:sz w:val="24"/>
          <w:szCs w:val="24"/>
        </w:rPr>
        <w:t xml:space="preserve"> </w:t>
      </w:r>
      <w:r w:rsidR="00C95A72" w:rsidRPr="00843E77">
        <w:rPr>
          <w:rFonts w:ascii="Times New Roman" w:hAnsi="Times New Roman" w:cs="Times New Roman"/>
          <w:sz w:val="24"/>
          <w:szCs w:val="24"/>
        </w:rPr>
        <w:t>the environment</w:t>
      </w:r>
      <w:r w:rsidR="00B52405" w:rsidRPr="00843E77">
        <w:rPr>
          <w:rFonts w:ascii="Times New Roman" w:hAnsi="Times New Roman" w:cs="Times New Roman"/>
          <w:sz w:val="24"/>
          <w:szCs w:val="24"/>
        </w:rPr>
        <w:t xml:space="preserve">. The three principles of the circular economy clearly </w:t>
      </w:r>
      <w:r w:rsidR="00903D5C" w:rsidRPr="00843E77">
        <w:rPr>
          <w:rFonts w:ascii="Times New Roman" w:hAnsi="Times New Roman" w:cs="Times New Roman"/>
          <w:sz w:val="24"/>
          <w:szCs w:val="24"/>
        </w:rPr>
        <w:t>illustrate</w:t>
      </w:r>
      <w:r w:rsidR="00B52405" w:rsidRPr="00843E77">
        <w:rPr>
          <w:rFonts w:ascii="Times New Roman" w:hAnsi="Times New Roman" w:cs="Times New Roman"/>
          <w:sz w:val="24"/>
          <w:szCs w:val="24"/>
        </w:rPr>
        <w:t xml:space="preserve"> the </w:t>
      </w:r>
      <w:r w:rsidR="002309BA" w:rsidRPr="00843E77">
        <w:rPr>
          <w:rFonts w:ascii="Times New Roman" w:hAnsi="Times New Roman" w:cs="Times New Roman"/>
          <w:sz w:val="24"/>
          <w:szCs w:val="24"/>
        </w:rPr>
        <w:t xml:space="preserve">linkages between the economics and environment. According to </w:t>
      </w:r>
      <w:r w:rsidR="00332B6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Heshmati, (2017),</w:t>
      </w:r>
      <w:r w:rsidR="002309BA" w:rsidRPr="00843E77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="00110AE3" w:rsidRPr="00843E77">
        <w:rPr>
          <w:rFonts w:ascii="Times New Roman" w:hAnsi="Times New Roman" w:cs="Times New Roman"/>
          <w:sz w:val="24"/>
          <w:szCs w:val="24"/>
        </w:rPr>
        <w:t>resources that we use in</w:t>
      </w:r>
      <w:r w:rsidR="000F03A5" w:rsidRPr="00843E77">
        <w:rPr>
          <w:rFonts w:ascii="Times New Roman" w:hAnsi="Times New Roman" w:cs="Times New Roman"/>
          <w:sz w:val="24"/>
          <w:szCs w:val="24"/>
        </w:rPr>
        <w:t xml:space="preserve"> production cannot be destroyed and equals the amount of waste that is finally released into the environment. </w:t>
      </w:r>
      <w:r w:rsidR="009C3F99" w:rsidRPr="00843E77">
        <w:rPr>
          <w:rFonts w:ascii="Times New Roman" w:hAnsi="Times New Roman" w:cs="Times New Roman"/>
          <w:sz w:val="24"/>
          <w:szCs w:val="24"/>
        </w:rPr>
        <w:t>Besides, the earth is seen as a closed economic system where</w:t>
      </w:r>
      <w:r w:rsidR="0084760E" w:rsidRPr="00843E77">
        <w:rPr>
          <w:rFonts w:ascii="Times New Roman" w:hAnsi="Times New Roman" w:cs="Times New Roman"/>
          <w:sz w:val="24"/>
          <w:szCs w:val="24"/>
        </w:rPr>
        <w:t xml:space="preserve"> </w:t>
      </w:r>
      <w:r w:rsidR="00903D5C" w:rsidRPr="00843E77">
        <w:rPr>
          <w:rFonts w:ascii="Times New Roman" w:hAnsi="Times New Roman" w:cs="Times New Roman"/>
          <w:sz w:val="24"/>
          <w:szCs w:val="24"/>
        </w:rPr>
        <w:t>everything goes</w:t>
      </w:r>
      <w:r w:rsidR="009C3F99" w:rsidRPr="00843E77">
        <w:rPr>
          <w:rFonts w:ascii="Times New Roman" w:hAnsi="Times New Roman" w:cs="Times New Roman"/>
          <w:sz w:val="24"/>
          <w:szCs w:val="24"/>
        </w:rPr>
        <w:t xml:space="preserve"> into everything else. </w:t>
      </w:r>
      <w:r w:rsidR="00E918F5" w:rsidRPr="00843E77">
        <w:rPr>
          <w:rFonts w:ascii="Times New Roman" w:hAnsi="Times New Roman" w:cs="Times New Roman"/>
          <w:sz w:val="24"/>
          <w:szCs w:val="24"/>
        </w:rPr>
        <w:t xml:space="preserve">Through the consideration of environmental consciousness, Patagonia reduces the </w:t>
      </w:r>
      <w:r w:rsidR="00CA211C" w:rsidRPr="00843E77">
        <w:rPr>
          <w:rFonts w:ascii="Times New Roman" w:hAnsi="Times New Roman" w:cs="Times New Roman"/>
          <w:sz w:val="24"/>
          <w:szCs w:val="24"/>
        </w:rPr>
        <w:t xml:space="preserve">dependency on scarce resources, increases production efficiency, motivates further </w:t>
      </w:r>
      <w:r w:rsidR="00CA211C" w:rsidRPr="00843E77">
        <w:rPr>
          <w:rFonts w:ascii="Times New Roman" w:hAnsi="Times New Roman" w:cs="Times New Roman"/>
          <w:sz w:val="24"/>
          <w:szCs w:val="24"/>
        </w:rPr>
        <w:lastRenderedPageBreak/>
        <w:t>innov</w:t>
      </w:r>
      <w:r w:rsidR="0084760E" w:rsidRPr="00843E77">
        <w:rPr>
          <w:rFonts w:ascii="Times New Roman" w:hAnsi="Times New Roman" w:cs="Times New Roman"/>
          <w:sz w:val="24"/>
          <w:szCs w:val="24"/>
        </w:rPr>
        <w:t>a</w:t>
      </w:r>
      <w:r w:rsidR="00CA211C" w:rsidRPr="00843E77">
        <w:rPr>
          <w:rFonts w:ascii="Times New Roman" w:hAnsi="Times New Roman" w:cs="Times New Roman"/>
          <w:sz w:val="24"/>
          <w:szCs w:val="24"/>
        </w:rPr>
        <w:t xml:space="preserve">tions, </w:t>
      </w:r>
      <w:r w:rsidR="0084760E" w:rsidRPr="00843E77">
        <w:rPr>
          <w:rFonts w:ascii="Times New Roman" w:hAnsi="Times New Roman" w:cs="Times New Roman"/>
          <w:sz w:val="24"/>
          <w:szCs w:val="24"/>
        </w:rPr>
        <w:t>and creates new offerings that are attractive to the customers</w:t>
      </w:r>
      <w:r w:rsidR="00903D5C" w:rsidRPr="00843E77">
        <w:rPr>
          <w:rFonts w:ascii="Times New Roman" w:hAnsi="Times New Roman" w:cs="Times New Roman"/>
          <w:sz w:val="24"/>
          <w:szCs w:val="24"/>
        </w:rPr>
        <w:t xml:space="preserve">, deepening the existing relationships. </w:t>
      </w:r>
    </w:p>
    <w:p w14:paraId="606748F2" w14:textId="77777777" w:rsidR="004C06AD" w:rsidRPr="00843E77" w:rsidRDefault="00317CA2" w:rsidP="006F0607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t>U</w:t>
      </w:r>
      <w:r w:rsidR="004D7D62">
        <w:rPr>
          <w:rFonts w:ascii="Times New Roman" w:hAnsi="Times New Roman" w:cs="Times New Roman"/>
          <w:b/>
          <w:sz w:val="24"/>
          <w:szCs w:val="24"/>
        </w:rPr>
        <w:t>sing Technologies and I</w:t>
      </w:r>
      <w:r w:rsidRPr="00843E77">
        <w:rPr>
          <w:rFonts w:ascii="Times New Roman" w:hAnsi="Times New Roman" w:cs="Times New Roman"/>
          <w:b/>
          <w:sz w:val="24"/>
          <w:szCs w:val="24"/>
        </w:rPr>
        <w:t>ndustry 4.0 in Circular Economy</w:t>
      </w:r>
    </w:p>
    <w:p w14:paraId="75665F4D" w14:textId="66189264" w:rsidR="00712C65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Patagonia has to rethink </w:t>
      </w:r>
      <w:r w:rsidR="00E33880" w:rsidRPr="00843E77">
        <w:rPr>
          <w:rFonts w:ascii="Times New Roman" w:hAnsi="Times New Roman" w:cs="Times New Roman"/>
          <w:sz w:val="24"/>
          <w:szCs w:val="24"/>
        </w:rPr>
        <w:t>various</w:t>
      </w:r>
      <w:r w:rsidRPr="00843E77">
        <w:rPr>
          <w:rFonts w:ascii="Times New Roman" w:hAnsi="Times New Roman" w:cs="Times New Roman"/>
          <w:sz w:val="24"/>
          <w:szCs w:val="24"/>
        </w:rPr>
        <w:t xml:space="preserve"> aspects to make the transition </w:t>
      </w:r>
      <w:r w:rsidR="00FB7F62" w:rsidRPr="00843E77">
        <w:rPr>
          <w:rFonts w:ascii="Times New Roman" w:hAnsi="Times New Roman" w:cs="Times New Roman"/>
          <w:sz w:val="24"/>
          <w:szCs w:val="24"/>
        </w:rPr>
        <w:t xml:space="preserve">into the circular economy a </w:t>
      </w:r>
      <w:r w:rsidR="00332B6B" w:rsidRPr="00843E77">
        <w:rPr>
          <w:rFonts w:ascii="Times New Roman" w:hAnsi="Times New Roman" w:cs="Times New Roman"/>
          <w:sz w:val="24"/>
          <w:szCs w:val="24"/>
        </w:rPr>
        <w:t>success</w:t>
      </w:r>
      <w:r w:rsidR="00FB7F62" w:rsidRPr="00843E77">
        <w:rPr>
          <w:rFonts w:ascii="Times New Roman" w:hAnsi="Times New Roman" w:cs="Times New Roman"/>
          <w:sz w:val="24"/>
          <w:szCs w:val="24"/>
        </w:rPr>
        <w:t xml:space="preserve">. For instance, according to a </w:t>
      </w:r>
      <w:r w:rsidR="007D736F" w:rsidRPr="00843E77">
        <w:rPr>
          <w:rFonts w:ascii="Times New Roman" w:hAnsi="Times New Roman" w:cs="Times New Roman"/>
          <w:sz w:val="24"/>
          <w:szCs w:val="24"/>
        </w:rPr>
        <w:t xml:space="preserve">2017 </w:t>
      </w:r>
      <w:r w:rsidR="00FB7F62" w:rsidRPr="00843E77">
        <w:rPr>
          <w:rFonts w:ascii="Times New Roman" w:hAnsi="Times New Roman" w:cs="Times New Roman"/>
          <w:sz w:val="24"/>
          <w:szCs w:val="24"/>
        </w:rPr>
        <w:t xml:space="preserve">report by the </w:t>
      </w:r>
      <w:r w:rsidR="00FB7F6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World Business Council for Sustainable Development and BCG</w:t>
      </w:r>
      <w:r w:rsidR="007D736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</w:t>
      </w:r>
      <w:r w:rsidR="004218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7D736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="004218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global</w:t>
      </w:r>
      <w:r w:rsidR="007D736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population continues to grow at a high rate and is </w:t>
      </w:r>
      <w:r w:rsidR="004218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expect</w:t>
      </w:r>
      <w:r w:rsidR="007D736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 to surge even more. With the surge in the global population, many people are turning into </w:t>
      </w:r>
      <w:r w:rsidR="007B532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middle </w:t>
      </w:r>
      <w:r w:rsidR="000E0CF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class</w:t>
      </w:r>
      <w:r w:rsidR="007B532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which increases the demand for the </w:t>
      </w:r>
      <w:r w:rsidR="004218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products as</w:t>
      </w:r>
      <w:r w:rsidR="007B532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well as that of the raw materials</w:t>
      </w:r>
      <w:r w:rsidR="00644F7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87CE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644F7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Rubel</w:t>
      </w:r>
      <w:r w:rsidR="00D87CE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2018)</w:t>
      </w:r>
      <w:r w:rsidR="007B532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0E0CF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situation is </w:t>
      </w:r>
      <w:r w:rsidR="004218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</w:t>
      </w:r>
      <w:r w:rsidR="000E0CF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challenges that the business should aim </w:t>
      </w:r>
      <w:r w:rsidR="004218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address, and one of the most effective ways to do that is by reducing the consumption of resources. </w:t>
      </w:r>
      <w:r w:rsidR="00B7066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 the individual </w:t>
      </w:r>
      <w:r w:rsidR="00D417C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company</w:t>
      </w:r>
      <w:r w:rsidR="00B7066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level,</w:t>
      </w:r>
      <w:r w:rsidR="00D417C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adopting a circular </w:t>
      </w:r>
      <w:r w:rsidR="00AF0AF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economy, Patagonia</w:t>
      </w:r>
      <w:r w:rsidR="00B7066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D357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requires to rethink the products and services based on principle s that promote durability, reusing, repairing, renewing, </w:t>
      </w:r>
      <w:r w:rsidR="00D417C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replacement, upgrading, </w:t>
      </w:r>
      <w:r w:rsidR="000B3C50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refurbishment</w:t>
      </w:r>
      <w:r w:rsidR="00D417C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materials.</w:t>
      </w:r>
      <w:r w:rsidR="000B3C50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These actions will help in designing out waste and </w:t>
      </w:r>
      <w:r w:rsidR="00D5156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escalate resource productivity. </w:t>
      </w:r>
    </w:p>
    <w:p w14:paraId="736302AF" w14:textId="77777777" w:rsidR="00227036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modern industrial environment is characterized by increased advancements in terms of technology in what</w:t>
      </w:r>
      <w:r w:rsidR="00A4039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referred to as industry 4.0, or the fourth industrial revolution. </w:t>
      </w:r>
      <w:r w:rsidR="00575CF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These technological advances are being integrated into business to acquire</w:t>
      </w:r>
      <w:r w:rsidR="00EF1ED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missing information</w:t>
      </w:r>
      <w:r w:rsidR="005A1E3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C4A1A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AC4A1A"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>Kupper </w:t>
      </w:r>
      <w:r w:rsidR="00AC4A1A" w:rsidRPr="00843E77">
        <w:rPr>
          <w:rFonts w:ascii="Times New Roman" w:eastAsia="Times New Roman" w:hAnsi="Times New Roman" w:cs="Times New Roman"/>
          <w:color w:val="000000"/>
          <w:sz w:val="24"/>
          <w:szCs w:val="24"/>
        </w:rPr>
        <w:t>et al., 2018)</w:t>
      </w:r>
      <w:r w:rsidR="00EF1ED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These advances can also be diffused in the efforts to achieve sustainable development by developing new products and business models based on the principles of the circular economy. </w:t>
      </w:r>
      <w:r w:rsidR="00575CF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C515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Some of these models and strategies include </w:t>
      </w:r>
      <w:r w:rsidR="005A1E3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big data, the internet of things, s</w:t>
      </w:r>
      <w:r w:rsidR="00FC515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mart industries, </w:t>
      </w:r>
      <w:r w:rsidR="00A4105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multi-agent-oriented factories, and artificial intelligence. </w:t>
      </w:r>
      <w:r w:rsidR="00F14420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According to </w:t>
      </w:r>
      <w:r w:rsidR="006A4E1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(Rossi, Bianchini, &amp; Guarnieri, 2020), </w:t>
      </w:r>
      <w:r w:rsidR="00F14420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technologies and technological systems that have b</w:t>
      </w:r>
      <w:r w:rsidR="000A791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een adopted in industry 4.0</w:t>
      </w:r>
      <w:r w:rsidR="00E10078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will play a very significant role in developing a circular business model. </w:t>
      </w:r>
      <w:r w:rsidR="00350E8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Patag</w:t>
      </w:r>
      <w:r w:rsidR="00BF6130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350E8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nia can take the advantage of these developments to monitor the life cycle of a product as well as its consumption. </w:t>
      </w:r>
      <w:r w:rsidR="00BF6130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will help the company in applying the much-needed </w:t>
      </w:r>
      <w:r w:rsidR="00A87FD0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integration of scientific discourse in adopting empirical 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strategies related to information technology in its sustainable development effor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ts. </w:t>
      </w:r>
      <w:r w:rsidR="00B1021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One of the theoretical assumptions in recommending technological integration of the company in its </w:t>
      </w:r>
      <w:r w:rsidR="001253A8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circular economy implementation is that a transition to the digitalized business operations has the benefit of acquiring </w:t>
      </w:r>
      <w:r w:rsidR="00F30FC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information;</w:t>
      </w:r>
      <w:r w:rsidR="001253A8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6262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enhance transparency, convenience, and efficiency of the circular economy.  </w:t>
      </w:r>
    </w:p>
    <w:p w14:paraId="386ADB33" w14:textId="77777777" w:rsidR="00F30FCF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potential emerging technologies of indust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ry 4.0</w:t>
      </w:r>
      <w:r w:rsidR="007630CA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can still be used in the efforts of the circular economy to the management of resources. F</w:t>
      </w:r>
      <w:r w:rsidR="00AB7333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 instance, the smart industry is mainly focused on allocating materials, products, water, and energy appropriately </w:t>
      </w:r>
      <w:r w:rsidR="008E66A8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by using dynamic constraints such as smart logistics, self-sufficient supply</w:t>
      </w:r>
      <w:r w:rsidR="00E37D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and smart grid. This is an important concept driving towards a circular economy, which is </w:t>
      </w:r>
      <w:r w:rsidR="00377CD7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E37D0F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 of the important advantages of industry 4.0</w:t>
      </w:r>
      <w:r w:rsidR="00377CD7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By adopting such smart concepts, Patagonia is likely to achieve </w:t>
      </w:r>
      <w:r w:rsidR="0026026A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production that uses fewer resources and gets similar or better results as before while making </w:t>
      </w:r>
      <w:r w:rsidR="001C699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production more flexible</w:t>
      </w:r>
      <w:r w:rsidR="00D014F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200CA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(Blunck, &amp; Werthmann, </w:t>
      </w:r>
      <w:r w:rsidR="00816414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</w:t>
      </w:r>
      <w:r w:rsidR="004200CA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="001C699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</w:t>
      </w:r>
      <w:r w:rsidR="00CB4C5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1C699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des, through the use of the internet of things (IoT</w:t>
      </w:r>
      <w:r w:rsidR="00CB4C5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the company can observe production processes in real-time. </w:t>
      </w:r>
      <w:r w:rsidR="00D014F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is because IoT makes the interconnection of people, machines, and products possible, enabling </w:t>
      </w:r>
      <w:r w:rsidR="007D6528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fast, efficient and automated production. It allows the</w:t>
      </w:r>
      <w:r w:rsidR="000B0DB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traceability of resource usage. That will allow the company to assess the exact </w:t>
      </w:r>
      <w:proofErr w:type="gramStart"/>
      <w:r w:rsidR="000B0DB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amount</w:t>
      </w:r>
      <w:proofErr w:type="gramEnd"/>
      <w:r w:rsidR="000B0DBE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resources used and eliminate cases with excess </w:t>
      </w:r>
      <w:r w:rsidR="00220EB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consumption of resources. </w:t>
      </w:r>
    </w:p>
    <w:p w14:paraId="76681575" w14:textId="77777777" w:rsidR="00220EB1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adoption of technology in the circular economy efforts is also a great way for a business to improve the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011E4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quality of manufactured products. That is because a company can utilize real-time problem-solvi</w:t>
      </w:r>
      <w:r w:rsidR="0095561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2011E4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 techniques</w:t>
      </w:r>
      <w:r w:rsidR="0095561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Besides, can uti</w:t>
      </w:r>
      <w:r w:rsidR="00906FE3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lize advanced control processes and real-</w:t>
      </w:r>
      <w:r w:rsidR="00906FE3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time correction of errors, leading </w:t>
      </w:r>
      <w:r w:rsidR="00564A6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more sustainable manufacturing processes</w:t>
      </w:r>
      <w:r w:rsidR="00906FE3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9183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result, the company will be able to design manufacturing processes that are more resource-efficient in regards to the consumption of materials, water, </w:t>
      </w:r>
      <w:r w:rsidR="00AA5EEC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r w:rsidR="00AE2D3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energy</w:t>
      </w:r>
      <w:r w:rsidR="005B6A9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enabled by process optimization</w:t>
      </w:r>
      <w:r w:rsidR="007C10A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(Blunck, &amp; Werthmann, 2017).</w:t>
      </w:r>
      <w:r w:rsidR="005B6A9B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Thus, Patagonia can use optimize the utilization of these resources through the 4.0technologies, which goes a long way in achieving its circular economy </w:t>
      </w:r>
      <w:r w:rsidR="004E5308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efforts. </w:t>
      </w:r>
      <w:r w:rsidR="004612B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Besides, this will improve the quality of products thus reducing the reworking and save resources while reducing wastes. </w:t>
      </w:r>
    </w:p>
    <w:p w14:paraId="120C12DB" w14:textId="77777777" w:rsidR="002E5746" w:rsidRPr="00843E77" w:rsidRDefault="00317CA2" w:rsidP="006F0607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Important success factors when adopting the circular economy</w:t>
      </w:r>
    </w:p>
    <w:p w14:paraId="743C1E04" w14:textId="77777777" w:rsidR="004C06AD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When it comes to the adoption of the circular economy, each com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pany has its </w:t>
      </w:r>
      <w:r w:rsidR="00D428F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specifics and </w:t>
      </w:r>
      <w:r w:rsidR="006B5FF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challenges that</w:t>
      </w:r>
      <w:r w:rsidR="00D428F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</w:t>
      </w:r>
      <w:r w:rsidR="006B5FF9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unique to</w:t>
      </w:r>
      <w:r w:rsidR="00D428F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them. However, for the success of the circular economy transition in any company, there are va</w:t>
      </w:r>
      <w:r w:rsidR="008C7CD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D428F1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ious common factors to consider</w:t>
      </w:r>
      <w:r w:rsidR="008C7CD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6F6772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Every company needs to</w:t>
      </w:r>
      <w:r w:rsidR="008C7CD5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have these considerations in adopting and implementing the circular economy business model. </w:t>
      </w:r>
    </w:p>
    <w:p w14:paraId="41588414" w14:textId="77777777" w:rsidR="00D5156F" w:rsidRPr="00843E77" w:rsidRDefault="00317CA2" w:rsidP="00AF0A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t>Engaging the external stakeholders</w:t>
      </w:r>
    </w:p>
    <w:p w14:paraId="7BCFBA38" w14:textId="77777777" w:rsidR="007B46E2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External stakeholders of any company play a significant role </w:t>
      </w:r>
      <w:r w:rsidR="008E38DE" w:rsidRPr="00843E77">
        <w:rPr>
          <w:rFonts w:ascii="Times New Roman" w:hAnsi="Times New Roman" w:cs="Times New Roman"/>
          <w:sz w:val="24"/>
          <w:szCs w:val="24"/>
        </w:rPr>
        <w:t xml:space="preserve">in moving the circular economy agenda to the desired heights. Thus, it becomes very important for the company to consider being proactive. </w:t>
      </w:r>
      <w:r w:rsidR="00974437" w:rsidRPr="00843E77">
        <w:rPr>
          <w:rFonts w:ascii="Times New Roman" w:hAnsi="Times New Roman" w:cs="Times New Roman"/>
          <w:sz w:val="24"/>
          <w:szCs w:val="24"/>
        </w:rPr>
        <w:t xml:space="preserve">In this effort, Patagonia should consider that their consumers and customers have their specific sustainable development </w:t>
      </w:r>
      <w:r w:rsidR="004200CA" w:rsidRPr="00843E77">
        <w:rPr>
          <w:rFonts w:ascii="Times New Roman" w:hAnsi="Times New Roman" w:cs="Times New Roman"/>
          <w:sz w:val="24"/>
          <w:szCs w:val="24"/>
        </w:rPr>
        <w:t>goals and</w:t>
      </w:r>
      <w:r w:rsidR="00974437" w:rsidRPr="00843E77">
        <w:rPr>
          <w:rFonts w:ascii="Times New Roman" w:hAnsi="Times New Roman" w:cs="Times New Roman"/>
          <w:sz w:val="24"/>
          <w:szCs w:val="24"/>
        </w:rPr>
        <w:t xml:space="preserve"> consider them in their production processes. The company should also comply </w:t>
      </w:r>
      <w:r w:rsidR="004200CA" w:rsidRPr="00843E77">
        <w:rPr>
          <w:rFonts w:ascii="Times New Roman" w:hAnsi="Times New Roman" w:cs="Times New Roman"/>
          <w:sz w:val="24"/>
          <w:szCs w:val="24"/>
        </w:rPr>
        <w:t>with</w:t>
      </w:r>
      <w:r w:rsidR="00974437" w:rsidRPr="00843E77">
        <w:rPr>
          <w:rFonts w:ascii="Times New Roman" w:hAnsi="Times New Roman" w:cs="Times New Roman"/>
          <w:sz w:val="24"/>
          <w:szCs w:val="24"/>
        </w:rPr>
        <w:t xml:space="preserve"> the regulations put in pla</w:t>
      </w:r>
      <w:r w:rsidR="000C79FF" w:rsidRPr="00843E77">
        <w:rPr>
          <w:rFonts w:ascii="Times New Roman" w:hAnsi="Times New Roman" w:cs="Times New Roman"/>
          <w:sz w:val="24"/>
          <w:szCs w:val="24"/>
        </w:rPr>
        <w:t xml:space="preserve">ce by the governing authorities. It should also consider the sustainable development goals of </w:t>
      </w:r>
      <w:r w:rsidR="003747E0" w:rsidRPr="00843E77">
        <w:rPr>
          <w:rFonts w:ascii="Times New Roman" w:hAnsi="Times New Roman" w:cs="Times New Roman"/>
          <w:sz w:val="24"/>
          <w:szCs w:val="24"/>
        </w:rPr>
        <w:t xml:space="preserve">local communities, NGOs, investors as well as other industries and business partners. </w:t>
      </w:r>
      <w:r w:rsidR="00B21877" w:rsidRPr="00843E77">
        <w:rPr>
          <w:rFonts w:ascii="Times New Roman" w:hAnsi="Times New Roman" w:cs="Times New Roman"/>
          <w:sz w:val="24"/>
          <w:szCs w:val="24"/>
        </w:rPr>
        <w:t xml:space="preserve">It is also important to note that the influence f stakeholders in the circular economy goals may differ from one industry to another. </w:t>
      </w:r>
    </w:p>
    <w:p w14:paraId="6B27F711" w14:textId="77777777" w:rsidR="005B1DB4" w:rsidRDefault="00317C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73E49C6" w14:textId="77777777" w:rsidR="00EA4267" w:rsidRPr="00843E77" w:rsidRDefault="00317CA2" w:rsidP="00AF0A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lastRenderedPageBreak/>
        <w:t>Strong and consistent management support</w:t>
      </w:r>
    </w:p>
    <w:p w14:paraId="2BA121D9" w14:textId="77777777" w:rsidR="00EA4267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The management of the </w:t>
      </w:r>
      <w:r w:rsidR="00056252" w:rsidRPr="00843E77">
        <w:rPr>
          <w:rFonts w:ascii="Times New Roman" w:hAnsi="Times New Roman" w:cs="Times New Roman"/>
          <w:sz w:val="24"/>
          <w:szCs w:val="24"/>
        </w:rPr>
        <w:t>company</w:t>
      </w:r>
      <w:r w:rsidRPr="00843E77">
        <w:rPr>
          <w:rFonts w:ascii="Times New Roman" w:hAnsi="Times New Roman" w:cs="Times New Roman"/>
          <w:sz w:val="24"/>
          <w:szCs w:val="24"/>
        </w:rPr>
        <w:t xml:space="preserve"> becomes the most crucial </w:t>
      </w:r>
      <w:r w:rsidR="00056252" w:rsidRPr="00843E77">
        <w:rPr>
          <w:rFonts w:ascii="Times New Roman" w:hAnsi="Times New Roman" w:cs="Times New Roman"/>
          <w:sz w:val="24"/>
          <w:szCs w:val="24"/>
        </w:rPr>
        <w:t>internal</w:t>
      </w:r>
      <w:r w:rsidR="00AD6969" w:rsidRPr="00843E77">
        <w:rPr>
          <w:rFonts w:ascii="Times New Roman" w:hAnsi="Times New Roman" w:cs="Times New Roman"/>
          <w:sz w:val="24"/>
          <w:szCs w:val="24"/>
        </w:rPr>
        <w:t xml:space="preserve"> stakeholders in attaining th</w:t>
      </w:r>
      <w:r w:rsidR="00C57D54" w:rsidRPr="00843E77">
        <w:rPr>
          <w:rFonts w:ascii="Times New Roman" w:hAnsi="Times New Roman" w:cs="Times New Roman"/>
          <w:sz w:val="24"/>
          <w:szCs w:val="24"/>
        </w:rPr>
        <w:t xml:space="preserve">e circular economy strategy. </w:t>
      </w:r>
      <w:r w:rsidR="00DD52B0" w:rsidRPr="00843E77">
        <w:rPr>
          <w:rFonts w:ascii="Times New Roman" w:hAnsi="Times New Roman" w:cs="Times New Roman"/>
          <w:sz w:val="24"/>
          <w:szCs w:val="24"/>
        </w:rPr>
        <w:t xml:space="preserve">The top management is important in ensuring that the company deploys the needed financial and </w:t>
      </w:r>
      <w:r w:rsidR="009363EF" w:rsidRPr="00843E77">
        <w:rPr>
          <w:rFonts w:ascii="Times New Roman" w:hAnsi="Times New Roman" w:cs="Times New Roman"/>
          <w:sz w:val="24"/>
          <w:szCs w:val="24"/>
        </w:rPr>
        <w:t xml:space="preserve">human resources. That is because most companies </w:t>
      </w:r>
      <w:r w:rsidR="00056252" w:rsidRPr="00843E77">
        <w:rPr>
          <w:rFonts w:ascii="Times New Roman" w:hAnsi="Times New Roman" w:cs="Times New Roman"/>
          <w:sz w:val="24"/>
          <w:szCs w:val="24"/>
        </w:rPr>
        <w:t>and</w:t>
      </w:r>
      <w:r w:rsidR="009363EF" w:rsidRPr="00843E77">
        <w:rPr>
          <w:rFonts w:ascii="Times New Roman" w:hAnsi="Times New Roman" w:cs="Times New Roman"/>
          <w:sz w:val="24"/>
          <w:szCs w:val="24"/>
        </w:rPr>
        <w:t xml:space="preserve"> their circular economy strategies from internal resources</w:t>
      </w:r>
      <w:r w:rsidR="00B8513D" w:rsidRPr="00843E77">
        <w:rPr>
          <w:rFonts w:ascii="Times New Roman" w:hAnsi="Times New Roman" w:cs="Times New Roman"/>
          <w:sz w:val="24"/>
          <w:szCs w:val="24"/>
        </w:rPr>
        <w:t xml:space="preserve"> (</w:t>
      </w:r>
      <w:r w:rsidR="00B8513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Sull et al., 2018)</w:t>
      </w:r>
      <w:r w:rsidR="00B8513D" w:rsidRPr="00843E77">
        <w:rPr>
          <w:rFonts w:ascii="Times New Roman" w:hAnsi="Times New Roman" w:cs="Times New Roman"/>
          <w:sz w:val="24"/>
          <w:szCs w:val="24"/>
        </w:rPr>
        <w:t xml:space="preserve">. </w:t>
      </w:r>
      <w:r w:rsidR="009363EF" w:rsidRPr="00843E77">
        <w:rPr>
          <w:rFonts w:ascii="Times New Roman" w:hAnsi="Times New Roman" w:cs="Times New Roman"/>
          <w:sz w:val="24"/>
          <w:szCs w:val="24"/>
        </w:rPr>
        <w:t xml:space="preserve">The </w:t>
      </w:r>
      <w:r w:rsidR="00477095" w:rsidRPr="00843E77">
        <w:rPr>
          <w:rFonts w:ascii="Times New Roman" w:hAnsi="Times New Roman" w:cs="Times New Roman"/>
          <w:sz w:val="24"/>
          <w:szCs w:val="24"/>
        </w:rPr>
        <w:t xml:space="preserve">top </w:t>
      </w:r>
      <w:r w:rsidR="00056252" w:rsidRPr="00843E77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AD6969" w:rsidRPr="00843E77">
        <w:rPr>
          <w:rFonts w:ascii="Times New Roman" w:hAnsi="Times New Roman" w:cs="Times New Roman"/>
          <w:sz w:val="24"/>
          <w:szCs w:val="24"/>
        </w:rPr>
        <w:t>should</w:t>
      </w:r>
      <w:r w:rsidR="009363EF" w:rsidRPr="00843E77">
        <w:rPr>
          <w:rFonts w:ascii="Times New Roman" w:hAnsi="Times New Roman" w:cs="Times New Roman"/>
          <w:sz w:val="24"/>
          <w:szCs w:val="24"/>
        </w:rPr>
        <w:t xml:space="preserve"> also provide </w:t>
      </w:r>
      <w:r w:rsidR="00477095" w:rsidRPr="00843E77">
        <w:rPr>
          <w:rFonts w:ascii="Times New Roman" w:hAnsi="Times New Roman" w:cs="Times New Roman"/>
          <w:sz w:val="24"/>
          <w:szCs w:val="24"/>
        </w:rPr>
        <w:t xml:space="preserve">tangible </w:t>
      </w:r>
      <w:r w:rsidR="00056252" w:rsidRPr="00843E77">
        <w:rPr>
          <w:rFonts w:ascii="Times New Roman" w:hAnsi="Times New Roman" w:cs="Times New Roman"/>
          <w:sz w:val="24"/>
          <w:szCs w:val="24"/>
        </w:rPr>
        <w:t>objectives</w:t>
      </w:r>
      <w:r w:rsidR="00477095" w:rsidRPr="00843E77">
        <w:rPr>
          <w:rFonts w:ascii="Times New Roman" w:hAnsi="Times New Roman" w:cs="Times New Roman"/>
          <w:sz w:val="24"/>
          <w:szCs w:val="24"/>
        </w:rPr>
        <w:t xml:space="preserve"> of the strategy so that other leaders and company employees </w:t>
      </w:r>
      <w:r w:rsidR="00056252" w:rsidRPr="00843E77">
        <w:rPr>
          <w:rFonts w:ascii="Times New Roman" w:hAnsi="Times New Roman" w:cs="Times New Roman"/>
          <w:sz w:val="24"/>
          <w:szCs w:val="24"/>
        </w:rPr>
        <w:t xml:space="preserve">can refer to them and prioritize all the activities aimed to make the strategy a success. </w:t>
      </w:r>
      <w:r w:rsidR="00AD6969" w:rsidRPr="00843E77">
        <w:rPr>
          <w:rFonts w:ascii="Times New Roman" w:hAnsi="Times New Roman" w:cs="Times New Roman"/>
          <w:sz w:val="24"/>
          <w:szCs w:val="24"/>
        </w:rPr>
        <w:t xml:space="preserve"> The company's top management has the responsibility to make sound decisions regarding the circular economy project</w:t>
      </w:r>
      <w:r w:rsidR="00502AB9" w:rsidRPr="00843E77">
        <w:rPr>
          <w:rFonts w:ascii="Times New Roman" w:hAnsi="Times New Roman" w:cs="Times New Roman"/>
          <w:sz w:val="24"/>
          <w:szCs w:val="24"/>
        </w:rPr>
        <w:t xml:space="preserve">. They should also provide physical and vocal support to build the enthusiasm needed to maintain the </w:t>
      </w:r>
      <w:r w:rsidR="0001418F" w:rsidRPr="00843E77">
        <w:rPr>
          <w:rFonts w:ascii="Times New Roman" w:hAnsi="Times New Roman" w:cs="Times New Roman"/>
          <w:sz w:val="24"/>
          <w:szCs w:val="24"/>
        </w:rPr>
        <w:t xml:space="preserve">circular economy spirit. </w:t>
      </w:r>
    </w:p>
    <w:p w14:paraId="5F9C517B" w14:textId="77777777" w:rsidR="0001418F" w:rsidRPr="00843E77" w:rsidRDefault="00317CA2" w:rsidP="00AF0A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t>Defining the objectives</w:t>
      </w:r>
    </w:p>
    <w:p w14:paraId="0AEEB8C0" w14:textId="77777777" w:rsidR="00E03E6E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It is very important for the company to provide a clear </w:t>
      </w:r>
      <w:r w:rsidRPr="00843E77">
        <w:rPr>
          <w:rFonts w:ascii="Times New Roman" w:hAnsi="Times New Roman" w:cs="Times New Roman"/>
          <w:sz w:val="24"/>
          <w:szCs w:val="24"/>
        </w:rPr>
        <w:t>definition of the circular economy and what it means to the company</w:t>
      </w:r>
      <w:r w:rsidR="00E8254C" w:rsidRPr="00843E77">
        <w:rPr>
          <w:rFonts w:ascii="Times New Roman" w:hAnsi="Times New Roman" w:cs="Times New Roman"/>
          <w:sz w:val="24"/>
          <w:szCs w:val="24"/>
        </w:rPr>
        <w:t xml:space="preserve"> on both the strategic and operational paradigms. Such a step will make it easy to ground the strategy and allow the organization to communicate with the employees and stakeholders properly. </w:t>
      </w:r>
      <w:r w:rsidR="008F380D" w:rsidRPr="00843E77">
        <w:rPr>
          <w:rFonts w:ascii="Times New Roman" w:hAnsi="Times New Roman" w:cs="Times New Roman"/>
          <w:sz w:val="24"/>
          <w:szCs w:val="24"/>
        </w:rPr>
        <w:t xml:space="preserve">That is because a definition of this objective may vary from one company to another. </w:t>
      </w:r>
      <w:r w:rsidR="00C94902" w:rsidRPr="00843E77">
        <w:rPr>
          <w:rFonts w:ascii="Times New Roman" w:hAnsi="Times New Roman" w:cs="Times New Roman"/>
          <w:sz w:val="24"/>
          <w:szCs w:val="24"/>
        </w:rPr>
        <w:t>The company should also f</w:t>
      </w:r>
      <w:r w:rsidR="00A22A69" w:rsidRPr="00843E77">
        <w:rPr>
          <w:rFonts w:ascii="Times New Roman" w:hAnsi="Times New Roman" w:cs="Times New Roman"/>
          <w:sz w:val="24"/>
          <w:szCs w:val="24"/>
        </w:rPr>
        <w:t>o</w:t>
      </w:r>
      <w:r w:rsidR="00C94902" w:rsidRPr="00843E77">
        <w:rPr>
          <w:rFonts w:ascii="Times New Roman" w:hAnsi="Times New Roman" w:cs="Times New Roman"/>
          <w:sz w:val="24"/>
          <w:szCs w:val="24"/>
        </w:rPr>
        <w:t>cus on</w:t>
      </w:r>
      <w:r w:rsidR="00A22A69" w:rsidRPr="00843E77">
        <w:rPr>
          <w:rFonts w:ascii="Times New Roman" w:hAnsi="Times New Roman" w:cs="Times New Roman"/>
          <w:sz w:val="24"/>
          <w:szCs w:val="24"/>
        </w:rPr>
        <w:t xml:space="preserve"> </w:t>
      </w:r>
      <w:r w:rsidR="00C94902" w:rsidRPr="00843E77">
        <w:rPr>
          <w:rFonts w:ascii="Times New Roman" w:hAnsi="Times New Roman" w:cs="Times New Roman"/>
          <w:sz w:val="24"/>
          <w:szCs w:val="24"/>
        </w:rPr>
        <w:t xml:space="preserve">defining the </w:t>
      </w:r>
      <w:r w:rsidR="0016468C" w:rsidRPr="00843E77">
        <w:rPr>
          <w:rFonts w:ascii="Times New Roman" w:hAnsi="Times New Roman" w:cs="Times New Roman"/>
          <w:sz w:val="24"/>
          <w:szCs w:val="24"/>
        </w:rPr>
        <w:t>project in terms of long term and annual or periodic objectives of the company as embodied in their mission and vision statements</w:t>
      </w:r>
      <w:r w:rsidR="005543EE" w:rsidRPr="00843E77">
        <w:rPr>
          <w:rFonts w:ascii="Times New Roman" w:hAnsi="Times New Roman" w:cs="Times New Roman"/>
          <w:sz w:val="24"/>
          <w:szCs w:val="24"/>
        </w:rPr>
        <w:t xml:space="preserve"> </w:t>
      </w:r>
      <w:r w:rsidR="00B8513D" w:rsidRPr="00843E77">
        <w:rPr>
          <w:rFonts w:ascii="Times New Roman" w:hAnsi="Times New Roman" w:cs="Times New Roman"/>
          <w:sz w:val="24"/>
          <w:szCs w:val="24"/>
        </w:rPr>
        <w:t>(</w:t>
      </w:r>
      <w:r w:rsidR="00B8513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Sull et al., 2018)</w:t>
      </w:r>
      <w:r w:rsidR="005678E0" w:rsidRPr="00843E77">
        <w:rPr>
          <w:rFonts w:ascii="Times New Roman" w:hAnsi="Times New Roman" w:cs="Times New Roman"/>
          <w:sz w:val="24"/>
          <w:szCs w:val="24"/>
        </w:rPr>
        <w:t xml:space="preserve"> It is also very important for the com</w:t>
      </w:r>
      <w:r w:rsidR="005D76A9" w:rsidRPr="00843E77">
        <w:rPr>
          <w:rFonts w:ascii="Times New Roman" w:hAnsi="Times New Roman" w:cs="Times New Roman"/>
          <w:sz w:val="24"/>
          <w:szCs w:val="24"/>
        </w:rPr>
        <w:t xml:space="preserve">pany to stick to the objectives for it to achieve them. That is because changing the objectives will make the employees dismiss them. </w:t>
      </w:r>
      <w:r w:rsidR="00843E77" w:rsidRPr="00843E77">
        <w:rPr>
          <w:rFonts w:ascii="Times New Roman" w:hAnsi="Times New Roman" w:cs="Times New Roman"/>
          <w:sz w:val="24"/>
          <w:szCs w:val="24"/>
        </w:rPr>
        <w:t>The company also ne</w:t>
      </w:r>
      <w:r w:rsidR="00843E77">
        <w:rPr>
          <w:rFonts w:ascii="Times New Roman" w:hAnsi="Times New Roman" w:cs="Times New Roman"/>
          <w:sz w:val="24"/>
          <w:szCs w:val="24"/>
        </w:rPr>
        <w:t>eds to define</w:t>
      </w:r>
      <w:r w:rsidR="00843E77" w:rsidRPr="00843E77">
        <w:rPr>
          <w:rFonts w:ascii="Times New Roman" w:hAnsi="Times New Roman" w:cs="Times New Roman"/>
          <w:sz w:val="24"/>
          <w:szCs w:val="24"/>
        </w:rPr>
        <w:t xml:space="preserve"> the strategic rationale. </w:t>
      </w:r>
    </w:p>
    <w:p w14:paraId="033241CB" w14:textId="77777777" w:rsidR="009337FE" w:rsidRPr="00843E77" w:rsidRDefault="00317CA2" w:rsidP="00AF0AF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t>Limiting the priorities</w:t>
      </w:r>
    </w:p>
    <w:p w14:paraId="3A12CA62" w14:textId="77777777" w:rsidR="00DC3629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Limiting the number of planned priorities </w:t>
      </w:r>
      <w:r w:rsidR="0063520B" w:rsidRPr="00843E77">
        <w:rPr>
          <w:rFonts w:ascii="Times New Roman" w:hAnsi="Times New Roman" w:cs="Times New Roman"/>
          <w:sz w:val="24"/>
          <w:szCs w:val="24"/>
        </w:rPr>
        <w:t>is advantageous</w:t>
      </w:r>
      <w:r w:rsidRPr="00843E77">
        <w:rPr>
          <w:rFonts w:ascii="Times New Roman" w:hAnsi="Times New Roman" w:cs="Times New Roman"/>
          <w:sz w:val="24"/>
          <w:szCs w:val="24"/>
        </w:rPr>
        <w:t xml:space="preserve"> to the company.</w:t>
      </w:r>
      <w:r w:rsidR="00353B2D" w:rsidRPr="00843E77">
        <w:rPr>
          <w:rFonts w:ascii="Times New Roman" w:hAnsi="Times New Roman" w:cs="Times New Roman"/>
          <w:sz w:val="24"/>
          <w:szCs w:val="24"/>
        </w:rPr>
        <w:t xml:space="preserve"> That is because having a large number of priorities can make it hard to understand and communicate </w:t>
      </w:r>
      <w:r w:rsidR="00353B2D" w:rsidRPr="00843E77">
        <w:rPr>
          <w:rFonts w:ascii="Times New Roman" w:hAnsi="Times New Roman" w:cs="Times New Roman"/>
          <w:sz w:val="24"/>
          <w:szCs w:val="24"/>
        </w:rPr>
        <w:lastRenderedPageBreak/>
        <w:t>within the organization and to the external stakeholders</w:t>
      </w:r>
      <w:r w:rsidR="00B8513D" w:rsidRPr="00843E77">
        <w:rPr>
          <w:rFonts w:ascii="Times New Roman" w:hAnsi="Times New Roman" w:cs="Times New Roman"/>
          <w:sz w:val="24"/>
          <w:szCs w:val="24"/>
        </w:rPr>
        <w:t xml:space="preserve"> (</w:t>
      </w:r>
      <w:r w:rsidR="00B8513D"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Sull et al., 2018)</w:t>
      </w:r>
      <w:r w:rsidR="00353B2D" w:rsidRPr="00843E77">
        <w:rPr>
          <w:rFonts w:ascii="Times New Roman" w:hAnsi="Times New Roman" w:cs="Times New Roman"/>
          <w:sz w:val="24"/>
          <w:szCs w:val="24"/>
        </w:rPr>
        <w:t xml:space="preserve">. </w:t>
      </w:r>
      <w:r w:rsidR="007215E2" w:rsidRPr="00843E77">
        <w:rPr>
          <w:rFonts w:ascii="Times New Roman" w:hAnsi="Times New Roman" w:cs="Times New Roman"/>
          <w:sz w:val="24"/>
          <w:szCs w:val="24"/>
        </w:rPr>
        <w:t xml:space="preserve">Thus, the company should avoid overwhelming the employees with a large set of priorities and their interconnections but rather communicate a </w:t>
      </w:r>
      <w:r w:rsidR="002C3A69" w:rsidRPr="00843E77">
        <w:rPr>
          <w:rFonts w:ascii="Times New Roman" w:hAnsi="Times New Roman" w:cs="Times New Roman"/>
          <w:sz w:val="24"/>
          <w:szCs w:val="24"/>
        </w:rPr>
        <w:t xml:space="preserve">small number of strategic priorities. That will make it easier for the organization to focus </w:t>
      </w:r>
      <w:r w:rsidR="00BE6006" w:rsidRPr="00843E77">
        <w:rPr>
          <w:rFonts w:ascii="Times New Roman" w:hAnsi="Times New Roman" w:cs="Times New Roman"/>
          <w:sz w:val="24"/>
          <w:szCs w:val="24"/>
        </w:rPr>
        <w:t xml:space="preserve">the efforts and attention on things that have prime importance at a given time. </w:t>
      </w:r>
      <w:r w:rsidRPr="00843E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AEFEF" w14:textId="77777777" w:rsidR="00555F77" w:rsidRPr="00843E77" w:rsidRDefault="00317CA2" w:rsidP="00AF0AFD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E77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3903AEF8" w14:textId="77777777" w:rsidR="00DC3629" w:rsidRPr="00843E77" w:rsidRDefault="00317CA2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sz w:val="24"/>
          <w:szCs w:val="24"/>
        </w:rPr>
        <w:t xml:space="preserve">The circular economy is one of the most important </w:t>
      </w:r>
      <w:r w:rsidR="00597706" w:rsidRPr="00843E77">
        <w:rPr>
          <w:rFonts w:ascii="Times New Roman" w:hAnsi="Times New Roman" w:cs="Times New Roman"/>
          <w:sz w:val="24"/>
          <w:szCs w:val="24"/>
        </w:rPr>
        <w:t>factors</w:t>
      </w:r>
      <w:r w:rsidRPr="00843E77">
        <w:rPr>
          <w:rFonts w:ascii="Times New Roman" w:hAnsi="Times New Roman" w:cs="Times New Roman"/>
          <w:sz w:val="24"/>
          <w:szCs w:val="24"/>
        </w:rPr>
        <w:t xml:space="preserve"> </w:t>
      </w:r>
      <w:r w:rsidR="00597706" w:rsidRPr="00843E77">
        <w:rPr>
          <w:rFonts w:ascii="Times New Roman" w:hAnsi="Times New Roman" w:cs="Times New Roman"/>
          <w:sz w:val="24"/>
          <w:szCs w:val="24"/>
        </w:rPr>
        <w:t xml:space="preserve">for </w:t>
      </w:r>
      <w:r w:rsidR="00BE5CAC" w:rsidRPr="00843E77">
        <w:rPr>
          <w:rFonts w:ascii="Times New Roman" w:hAnsi="Times New Roman" w:cs="Times New Roman"/>
          <w:sz w:val="24"/>
          <w:szCs w:val="24"/>
        </w:rPr>
        <w:t xml:space="preserve">innovation and advancing the competitive advantage of any company. This paper has shown some of the </w:t>
      </w:r>
      <w:r w:rsidR="00EA2BD5" w:rsidRPr="00843E77">
        <w:rPr>
          <w:rFonts w:ascii="Times New Roman" w:hAnsi="Times New Roman" w:cs="Times New Roman"/>
          <w:sz w:val="24"/>
          <w:szCs w:val="24"/>
        </w:rPr>
        <w:t xml:space="preserve">design and implementation considerations that Patagonia can adopt to have a successful transition to the circular economy business model. </w:t>
      </w:r>
      <w:r w:rsidR="003B18E2" w:rsidRPr="00843E77">
        <w:rPr>
          <w:rFonts w:ascii="Times New Roman" w:hAnsi="Times New Roman" w:cs="Times New Roman"/>
          <w:sz w:val="24"/>
          <w:szCs w:val="24"/>
        </w:rPr>
        <w:t xml:space="preserve">One of the most important ways the company can do this is by taking the advantage of the </w:t>
      </w:r>
      <w:r w:rsidR="001F3009" w:rsidRPr="00843E77">
        <w:rPr>
          <w:rFonts w:ascii="Times New Roman" w:hAnsi="Times New Roman" w:cs="Times New Roman"/>
          <w:sz w:val="24"/>
          <w:szCs w:val="24"/>
        </w:rPr>
        <w:t>modern</w:t>
      </w:r>
      <w:r w:rsidR="003B18E2" w:rsidRPr="00843E77">
        <w:rPr>
          <w:rFonts w:ascii="Times New Roman" w:hAnsi="Times New Roman" w:cs="Times New Roman"/>
          <w:sz w:val="24"/>
          <w:szCs w:val="24"/>
        </w:rPr>
        <w:t xml:space="preserve"> technological advances based on the industry 4.0 innovations. </w:t>
      </w:r>
      <w:r w:rsidR="001F3009" w:rsidRPr="00843E77">
        <w:rPr>
          <w:rFonts w:ascii="Times New Roman" w:hAnsi="Times New Roman" w:cs="Times New Roman"/>
          <w:sz w:val="24"/>
          <w:szCs w:val="24"/>
        </w:rPr>
        <w:t xml:space="preserve">The company should also consider some </w:t>
      </w:r>
      <w:r w:rsidR="0063520B" w:rsidRPr="00843E77">
        <w:rPr>
          <w:rFonts w:ascii="Times New Roman" w:hAnsi="Times New Roman" w:cs="Times New Roman"/>
          <w:sz w:val="24"/>
          <w:szCs w:val="24"/>
        </w:rPr>
        <w:t>o</w:t>
      </w:r>
      <w:r w:rsidR="001F3009" w:rsidRPr="00843E77">
        <w:rPr>
          <w:rFonts w:ascii="Times New Roman" w:hAnsi="Times New Roman" w:cs="Times New Roman"/>
          <w:sz w:val="24"/>
          <w:szCs w:val="24"/>
        </w:rPr>
        <w:t xml:space="preserve">f the factors to determine the success and effectiveness of circular economy adoption. </w:t>
      </w:r>
      <w:r w:rsidR="0063520B" w:rsidRPr="00843E77">
        <w:rPr>
          <w:rFonts w:ascii="Times New Roman" w:hAnsi="Times New Roman" w:cs="Times New Roman"/>
          <w:sz w:val="24"/>
          <w:szCs w:val="24"/>
        </w:rPr>
        <w:t xml:space="preserve">By adopting the circular economy, </w:t>
      </w:r>
      <w:r w:rsidR="000900DA" w:rsidRPr="00843E77">
        <w:rPr>
          <w:rFonts w:ascii="Times New Roman" w:hAnsi="Times New Roman" w:cs="Times New Roman"/>
          <w:sz w:val="24"/>
          <w:szCs w:val="24"/>
        </w:rPr>
        <w:t>Patagonia</w:t>
      </w:r>
      <w:r w:rsidR="0063520B" w:rsidRPr="00843E77">
        <w:rPr>
          <w:rFonts w:ascii="Times New Roman" w:hAnsi="Times New Roman" w:cs="Times New Roman"/>
          <w:sz w:val="24"/>
          <w:szCs w:val="24"/>
        </w:rPr>
        <w:t xml:space="preserve"> is likely to first achieve a competitive advantage </w:t>
      </w:r>
      <w:r w:rsidR="000900DA" w:rsidRPr="00843E77">
        <w:rPr>
          <w:rFonts w:ascii="Times New Roman" w:hAnsi="Times New Roman" w:cs="Times New Roman"/>
          <w:sz w:val="24"/>
          <w:szCs w:val="24"/>
        </w:rPr>
        <w:t xml:space="preserve">as it drives to more advanced business operations, putting its competitors on their heels. </w:t>
      </w:r>
    </w:p>
    <w:p w14:paraId="5D5C1F68" w14:textId="77777777" w:rsidR="007D586A" w:rsidRPr="00843E77" w:rsidRDefault="007D586A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22DC547" w14:textId="77777777" w:rsidR="0001418F" w:rsidRPr="00843E77" w:rsidRDefault="0001418F" w:rsidP="00843E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0F60F3C" w14:textId="77777777" w:rsidR="00843E77" w:rsidRDefault="00317CA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AB32D7E" w14:textId="77777777" w:rsidR="00843E77" w:rsidRPr="00843E77" w:rsidRDefault="00317CA2" w:rsidP="00843E77">
      <w:pPr>
        <w:shd w:val="clear" w:color="auto" w:fill="FFFFFF"/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References</w:t>
      </w:r>
    </w:p>
    <w:p w14:paraId="66E4F331" w14:textId="77777777" w:rsidR="00843E77" w:rsidRPr="00843E77" w:rsidRDefault="00317CA2" w:rsidP="00843E7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Blunck, E., &amp; Werthmann, H. (2017, October). Industry 4.0–An opportunity to realize sustainable manufacturing and its potential for a circular econom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y. In </w:t>
      </w:r>
      <w:r w:rsidRPr="00843E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DIEM: Dubrovnik International Economic Meeting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(Vol. 3, No. 1, pp. 644-666). </w:t>
      </w:r>
      <w:proofErr w:type="spellStart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Sveučilište</w:t>
      </w:r>
      <w:proofErr w:type="spellEnd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Dubrovniku</w:t>
      </w:r>
      <w:proofErr w:type="spellEnd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78529662" w14:textId="77777777" w:rsidR="00843E77" w:rsidRPr="00843E77" w:rsidRDefault="00317CA2" w:rsidP="00843E7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Heshmati, A. (2017). A Review of the Circular Economy and its Implementation. </w:t>
      </w:r>
      <w:r w:rsidRPr="00843E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Green Economics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43E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(3-4), 251-288.</w:t>
      </w:r>
    </w:p>
    <w:p w14:paraId="136029E9" w14:textId="77777777" w:rsidR="00843E77" w:rsidRPr="00AC4A1A" w:rsidRDefault="00317CA2" w:rsidP="00843E77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Kupper D., </w:t>
      </w:r>
      <w:proofErr w:type="spellStart"/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>Haidemann</w:t>
      </w:r>
      <w:proofErr w:type="spellEnd"/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A., </w:t>
      </w:r>
      <w:proofErr w:type="spellStart"/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>Strohle</w:t>
      </w:r>
      <w:proofErr w:type="spellEnd"/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J., </w:t>
      </w:r>
      <w:proofErr w:type="spellStart"/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>Spindeldreier</w:t>
      </w:r>
      <w:proofErr w:type="spellEnd"/>
      <w:r w:rsidRPr="00AC4A1A">
        <w:rPr>
          <w:rFonts w:ascii="Times New Roman" w:eastAsia="Times New Roman" w:hAnsi="Times New Roman" w:cs="Times New Roman"/>
          <w:color w:val="000000"/>
          <w:sz w:val="24"/>
          <w:szCs w:val="24"/>
        </w:rPr>
        <w:t> D., &amp; Knizek C. (2018). When Lean Meets Industry 4.0. Retrieved from https://image-src.bcg.com/Images/BCG-When-Lean-Meets-Industry-4.0-Dec-2017_tcm104-179091.pdf</w:t>
      </w:r>
    </w:p>
    <w:p w14:paraId="6B34904E" w14:textId="77777777" w:rsidR="00843E77" w:rsidRPr="00843E77" w:rsidRDefault="00317CA2" w:rsidP="00843E7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Rossi, J., Bianchini, A., &amp; 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Guarnieri, P. (2020). Circular Economy Model Enhanced by Intelligent Assets from Industry 4.0: The Proposition of an Innovative Tool to Analyze Case Studies. </w:t>
      </w:r>
      <w:r w:rsidRPr="00843E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Sustainability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43E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(17), 7147.</w:t>
      </w:r>
    </w:p>
    <w:p w14:paraId="5A90F72C" w14:textId="77777777" w:rsidR="00843E77" w:rsidRPr="00843E77" w:rsidRDefault="00317CA2" w:rsidP="00843E77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Rubel, H., Schmidt, M., Meyer </w:t>
      </w:r>
      <w:proofErr w:type="spellStart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zum</w:t>
      </w:r>
      <w:proofErr w:type="spellEnd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Felde, A., </w:t>
      </w:r>
      <w:proofErr w:type="spellStart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Mendiluce</w:t>
      </w:r>
      <w:proofErr w:type="spellEnd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Brown, A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Edgerton, B., &amp; Tylor, J. (2018). The new big circle: Achieving growth and business model innovation through circular economy implementation.</w:t>
      </w:r>
    </w:p>
    <w:p w14:paraId="06673020" w14:textId="77777777" w:rsidR="00843E77" w:rsidRPr="00843E77" w:rsidRDefault="00317CA2" w:rsidP="00843E7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Sull, D., </w:t>
      </w:r>
      <w:proofErr w:type="spellStart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Turconi</w:t>
      </w:r>
      <w:proofErr w:type="spellEnd"/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Sull, C., &amp; Yoder, J. (2018). </w:t>
      </w:r>
      <w:r w:rsidRPr="00843E7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Turning strategy into results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MIT Sloan Management Review</w:t>
      </w:r>
      <w:r w:rsidRPr="00843E7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843E77" w:rsidRPr="00843E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645ED" w14:textId="77777777" w:rsidR="00317CA2" w:rsidRDefault="00317CA2">
      <w:pPr>
        <w:spacing w:after="0" w:line="240" w:lineRule="auto"/>
      </w:pPr>
      <w:r>
        <w:separator/>
      </w:r>
    </w:p>
  </w:endnote>
  <w:endnote w:type="continuationSeparator" w:id="0">
    <w:p w14:paraId="4C534470" w14:textId="77777777" w:rsidR="00317CA2" w:rsidRDefault="0031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4E2A0" w14:textId="77777777" w:rsidR="00317CA2" w:rsidRDefault="00317CA2">
      <w:pPr>
        <w:spacing w:after="0" w:line="240" w:lineRule="auto"/>
      </w:pPr>
      <w:r>
        <w:separator/>
      </w:r>
    </w:p>
  </w:footnote>
  <w:footnote w:type="continuationSeparator" w:id="0">
    <w:p w14:paraId="2669CF41" w14:textId="77777777" w:rsidR="00317CA2" w:rsidRDefault="0031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A80F6" w14:textId="77777777" w:rsidR="006F0607" w:rsidRDefault="00317CA2" w:rsidP="006F0607">
    <w:pPr>
      <w:spacing w:after="0" w:line="480" w:lineRule="auto"/>
    </w:pPr>
    <w:r w:rsidRPr="00843E77">
      <w:rPr>
        <w:rFonts w:ascii="Times New Roman" w:hAnsi="Times New Roman" w:cs="Times New Roman"/>
        <w:sz w:val="24"/>
        <w:szCs w:val="24"/>
      </w:rPr>
      <w:t>IMPLEMENTATION OF CIRCULAR ECONOMY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</w:t>
    </w:r>
    <w:r w:rsidRPr="006F0607">
      <w:rPr>
        <w:rFonts w:ascii="Times New Roman" w:hAnsi="Times New Roman" w:cs="Times New Roman"/>
        <w:sz w:val="24"/>
        <w:szCs w:val="24"/>
      </w:rPr>
      <w:fldChar w:fldCharType="begin"/>
    </w:r>
    <w:r w:rsidRPr="006F060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6F0607">
      <w:rPr>
        <w:rFonts w:ascii="Times New Roman" w:hAnsi="Times New Roman" w:cs="Times New Roman"/>
        <w:sz w:val="24"/>
        <w:szCs w:val="24"/>
      </w:rPr>
      <w:fldChar w:fldCharType="separate"/>
    </w:r>
    <w:r w:rsidR="00A16BAB">
      <w:rPr>
        <w:rFonts w:ascii="Times New Roman" w:hAnsi="Times New Roman" w:cs="Times New Roman"/>
        <w:noProof/>
        <w:sz w:val="24"/>
        <w:szCs w:val="24"/>
      </w:rPr>
      <w:t>6</w:t>
    </w:r>
    <w:r w:rsidRPr="006F060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59"/>
    <w:rsid w:val="0001418F"/>
    <w:rsid w:val="00056252"/>
    <w:rsid w:val="000900DA"/>
    <w:rsid w:val="000A791F"/>
    <w:rsid w:val="000B0DBE"/>
    <w:rsid w:val="000B3C50"/>
    <w:rsid w:val="000C79FF"/>
    <w:rsid w:val="000D40CB"/>
    <w:rsid w:val="000E0CFB"/>
    <w:rsid w:val="000F03A5"/>
    <w:rsid w:val="00110AE3"/>
    <w:rsid w:val="001253A8"/>
    <w:rsid w:val="0016468C"/>
    <w:rsid w:val="001A0D5C"/>
    <w:rsid w:val="001C699D"/>
    <w:rsid w:val="001E0EE7"/>
    <w:rsid w:val="001F3009"/>
    <w:rsid w:val="002011E4"/>
    <w:rsid w:val="00220EB1"/>
    <w:rsid w:val="00227036"/>
    <w:rsid w:val="002309BA"/>
    <w:rsid w:val="00230F92"/>
    <w:rsid w:val="0026026A"/>
    <w:rsid w:val="002C3A69"/>
    <w:rsid w:val="002E5746"/>
    <w:rsid w:val="00317CA2"/>
    <w:rsid w:val="00332B6B"/>
    <w:rsid w:val="00340859"/>
    <w:rsid w:val="00350E82"/>
    <w:rsid w:val="00353B2D"/>
    <w:rsid w:val="0036653A"/>
    <w:rsid w:val="003747E0"/>
    <w:rsid w:val="00377CD7"/>
    <w:rsid w:val="00390D57"/>
    <w:rsid w:val="00391832"/>
    <w:rsid w:val="003B18E2"/>
    <w:rsid w:val="004200CA"/>
    <w:rsid w:val="0042180F"/>
    <w:rsid w:val="004612B1"/>
    <w:rsid w:val="00477095"/>
    <w:rsid w:val="004C06AD"/>
    <w:rsid w:val="004D7D62"/>
    <w:rsid w:val="004E2AA1"/>
    <w:rsid w:val="004E5308"/>
    <w:rsid w:val="00502AB9"/>
    <w:rsid w:val="005416C8"/>
    <w:rsid w:val="0055106F"/>
    <w:rsid w:val="005543EE"/>
    <w:rsid w:val="00555F77"/>
    <w:rsid w:val="00562622"/>
    <w:rsid w:val="00564A61"/>
    <w:rsid w:val="005678E0"/>
    <w:rsid w:val="00575CF2"/>
    <w:rsid w:val="00597706"/>
    <w:rsid w:val="005A1E39"/>
    <w:rsid w:val="005A4742"/>
    <w:rsid w:val="005B1DB4"/>
    <w:rsid w:val="005B6A9B"/>
    <w:rsid w:val="005B75CC"/>
    <w:rsid w:val="005D76A9"/>
    <w:rsid w:val="00625C6D"/>
    <w:rsid w:val="0063520B"/>
    <w:rsid w:val="0064171A"/>
    <w:rsid w:val="00644F72"/>
    <w:rsid w:val="006746DE"/>
    <w:rsid w:val="006A4D74"/>
    <w:rsid w:val="006A4E15"/>
    <w:rsid w:val="006B5FF9"/>
    <w:rsid w:val="006F0607"/>
    <w:rsid w:val="006F6772"/>
    <w:rsid w:val="00712C65"/>
    <w:rsid w:val="007215E2"/>
    <w:rsid w:val="00747D1A"/>
    <w:rsid w:val="007630CA"/>
    <w:rsid w:val="007B46E2"/>
    <w:rsid w:val="007B532B"/>
    <w:rsid w:val="007C10AB"/>
    <w:rsid w:val="007D586A"/>
    <w:rsid w:val="007D6528"/>
    <w:rsid w:val="007D736F"/>
    <w:rsid w:val="007E019C"/>
    <w:rsid w:val="00816414"/>
    <w:rsid w:val="00843E77"/>
    <w:rsid w:val="00847416"/>
    <w:rsid w:val="0084760E"/>
    <w:rsid w:val="0085454A"/>
    <w:rsid w:val="008C7CD5"/>
    <w:rsid w:val="008E38DE"/>
    <w:rsid w:val="008E66A8"/>
    <w:rsid w:val="008F380D"/>
    <w:rsid w:val="00903D5C"/>
    <w:rsid w:val="00906FE3"/>
    <w:rsid w:val="009337FE"/>
    <w:rsid w:val="009363EF"/>
    <w:rsid w:val="00955619"/>
    <w:rsid w:val="00971427"/>
    <w:rsid w:val="00974437"/>
    <w:rsid w:val="009C3F99"/>
    <w:rsid w:val="009D357D"/>
    <w:rsid w:val="00A16BAB"/>
    <w:rsid w:val="00A22A69"/>
    <w:rsid w:val="00A4039F"/>
    <w:rsid w:val="00A41055"/>
    <w:rsid w:val="00A426DB"/>
    <w:rsid w:val="00A5729B"/>
    <w:rsid w:val="00A87FD0"/>
    <w:rsid w:val="00AA5EEC"/>
    <w:rsid w:val="00AB7333"/>
    <w:rsid w:val="00AC4A1A"/>
    <w:rsid w:val="00AD6969"/>
    <w:rsid w:val="00AE2D35"/>
    <w:rsid w:val="00AF0AFD"/>
    <w:rsid w:val="00B10211"/>
    <w:rsid w:val="00B21877"/>
    <w:rsid w:val="00B35A85"/>
    <w:rsid w:val="00B52405"/>
    <w:rsid w:val="00B7066E"/>
    <w:rsid w:val="00B8513D"/>
    <w:rsid w:val="00BE5CAC"/>
    <w:rsid w:val="00BE6006"/>
    <w:rsid w:val="00BF6130"/>
    <w:rsid w:val="00C57D54"/>
    <w:rsid w:val="00C94902"/>
    <w:rsid w:val="00C95A72"/>
    <w:rsid w:val="00CA211C"/>
    <w:rsid w:val="00CA566B"/>
    <w:rsid w:val="00CB4C5D"/>
    <w:rsid w:val="00D014FB"/>
    <w:rsid w:val="00D12AC8"/>
    <w:rsid w:val="00D417CD"/>
    <w:rsid w:val="00D428F1"/>
    <w:rsid w:val="00D5156F"/>
    <w:rsid w:val="00D87CE9"/>
    <w:rsid w:val="00DA3DC5"/>
    <w:rsid w:val="00DA45FA"/>
    <w:rsid w:val="00DC1655"/>
    <w:rsid w:val="00DC3629"/>
    <w:rsid w:val="00DD52B0"/>
    <w:rsid w:val="00E03E6E"/>
    <w:rsid w:val="00E10078"/>
    <w:rsid w:val="00E33880"/>
    <w:rsid w:val="00E37D0F"/>
    <w:rsid w:val="00E74DE1"/>
    <w:rsid w:val="00E8254C"/>
    <w:rsid w:val="00E918F5"/>
    <w:rsid w:val="00EA2BD5"/>
    <w:rsid w:val="00EA4267"/>
    <w:rsid w:val="00EE365B"/>
    <w:rsid w:val="00EF1EDE"/>
    <w:rsid w:val="00F109D2"/>
    <w:rsid w:val="00F14420"/>
    <w:rsid w:val="00F30FCF"/>
    <w:rsid w:val="00FB7F62"/>
    <w:rsid w:val="00FC5155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8CA45"/>
  <w15:docId w15:val="{07692BA0-DEC3-4696-8B35-8D0616E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9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607"/>
  </w:style>
  <w:style w:type="paragraph" w:styleId="Footer">
    <w:name w:val="footer"/>
    <w:basedOn w:val="Normal"/>
    <w:link w:val="FooterChar"/>
    <w:uiPriority w:val="99"/>
    <w:unhideWhenUsed/>
    <w:rsid w:val="006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Host Senior</dc:creator>
  <cp:lastModifiedBy>MIT Nerd</cp:lastModifiedBy>
  <cp:revision>2</cp:revision>
  <dcterms:created xsi:type="dcterms:W3CDTF">2021-02-27T09:42:00Z</dcterms:created>
  <dcterms:modified xsi:type="dcterms:W3CDTF">2021-02-27T09:42:00Z</dcterms:modified>
</cp:coreProperties>
</file>